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0334" w14:textId="77777777" w:rsidR="003B13E2" w:rsidRPr="003B13E2" w:rsidRDefault="003B13E2" w:rsidP="003B13E2">
      <w:r w:rsidRPr="003B13E2">
        <w:t>Motioner till Svenska Bowlingförbundet</w:t>
      </w:r>
    </w:p>
    <w:p w14:paraId="2168DB6D" w14:textId="77777777" w:rsidR="003B13E2" w:rsidRPr="003B13E2" w:rsidRDefault="003B13E2" w:rsidP="003B13E2">
      <w:pPr>
        <w:rPr>
          <w:b/>
          <w:bCs/>
        </w:rPr>
      </w:pPr>
      <w:r w:rsidRPr="003B13E2">
        <w:rPr>
          <w:b/>
          <w:bCs/>
        </w:rPr>
        <w:t>Till distrikten,</w:t>
      </w:r>
    </w:p>
    <w:p w14:paraId="4EB6AFE6" w14:textId="77777777" w:rsidR="003B13E2" w:rsidRPr="003B13E2" w:rsidRDefault="003B13E2" w:rsidP="003B13E2">
      <w:pPr>
        <w:rPr>
          <w:b/>
          <w:bCs/>
        </w:rPr>
      </w:pPr>
      <w:r w:rsidRPr="003B13E2">
        <w:rPr>
          <w:b/>
          <w:bCs/>
        </w:rPr>
        <w:t>Här kommer en påminnelse om att 12 juni är senaste datumet att skicka in motioner till Förbundsmötet som är den 1 oktober. Svenska Bowlingförbundet har nedan tagit fram en mall för hur motionen bör vara strukturerad.</w:t>
      </w:r>
    </w:p>
    <w:p w14:paraId="5186F973" w14:textId="77777777" w:rsidR="003B13E2" w:rsidRPr="003B13E2" w:rsidRDefault="003B13E2" w:rsidP="003B13E2">
      <w:r w:rsidRPr="003B13E2">
        <w:rPr>
          <w:b/>
          <w:bCs/>
        </w:rPr>
        <w:t>RUBRIK PÅ MOTIONEN</w:t>
      </w:r>
    </w:p>
    <w:p w14:paraId="421C8406" w14:textId="77777777" w:rsidR="003B13E2" w:rsidRDefault="003B13E2" w:rsidP="003B13E2">
      <w:pPr>
        <w:rPr>
          <w:b/>
          <w:bCs/>
        </w:rPr>
      </w:pPr>
    </w:p>
    <w:p w14:paraId="5B01AC73" w14:textId="77777777" w:rsidR="003B13E2" w:rsidRPr="003B13E2" w:rsidRDefault="003B13E2" w:rsidP="003B13E2">
      <w:r w:rsidRPr="003B13E2">
        <w:rPr>
          <w:b/>
          <w:bCs/>
        </w:rPr>
        <w:t>Bakgrund</w:t>
      </w:r>
    </w:p>
    <w:p w14:paraId="6A41A28C" w14:textId="77777777" w:rsidR="003B13E2" w:rsidRPr="003B13E2" w:rsidRDefault="003B13E2" w:rsidP="003B13E2">
      <w:pPr>
        <w:pStyle w:val="Ingetavstnd"/>
      </w:pPr>
      <w:r w:rsidRPr="003B13E2">
        <w:t>Här ska motionären kortfattat beskriva de bakomliggande skäl till att motionen</w:t>
      </w:r>
    </w:p>
    <w:p w14:paraId="7305CED7" w14:textId="77777777" w:rsidR="003B13E2" w:rsidRPr="003B13E2" w:rsidRDefault="003B13E2" w:rsidP="003B13E2">
      <w:pPr>
        <w:pStyle w:val="Ingetavstnd"/>
      </w:pPr>
      <w:r w:rsidRPr="003B13E2">
        <w:t>skrivs. Det kan vara historik, statistiska fakta eller enbart motionärens uppfattning i en</w:t>
      </w:r>
    </w:p>
    <w:p w14:paraId="40DD0338" w14:textId="77777777" w:rsidR="003B13E2" w:rsidRPr="003B13E2" w:rsidRDefault="003B13E2" w:rsidP="003B13E2">
      <w:pPr>
        <w:pStyle w:val="Ingetavstnd"/>
      </w:pPr>
      <w:r w:rsidRPr="003B13E2">
        <w:t>fråga.</w:t>
      </w:r>
    </w:p>
    <w:p w14:paraId="79D15195" w14:textId="77777777" w:rsidR="003B13E2" w:rsidRPr="003B13E2" w:rsidRDefault="003B13E2" w:rsidP="003B13E2">
      <w:r w:rsidRPr="003B13E2">
        <w:t> </w:t>
      </w:r>
    </w:p>
    <w:p w14:paraId="6E33C3F4" w14:textId="77777777" w:rsidR="003B13E2" w:rsidRPr="003B13E2" w:rsidRDefault="003B13E2" w:rsidP="003B13E2">
      <w:r w:rsidRPr="003B13E2">
        <w:rPr>
          <w:b/>
          <w:bCs/>
        </w:rPr>
        <w:t>Förslag</w:t>
      </w:r>
    </w:p>
    <w:p w14:paraId="52F1472C" w14:textId="77777777" w:rsidR="003B13E2" w:rsidRPr="003B13E2" w:rsidRDefault="003B13E2" w:rsidP="003B13E2">
      <w:pPr>
        <w:pStyle w:val="Ingetavstnd"/>
      </w:pPr>
      <w:r w:rsidRPr="003B13E2">
        <w:t>Under denna rubrik ska motionären kortfattat beskriva sitt förslag till förändring. Beskrivningen kan innehålla en analys av de fakta som beskrivits i ”Bakgrund”.</w:t>
      </w:r>
    </w:p>
    <w:p w14:paraId="0D44539B" w14:textId="77777777" w:rsidR="003B13E2" w:rsidRPr="003B13E2" w:rsidRDefault="003B13E2" w:rsidP="003B13E2">
      <w:pPr>
        <w:pStyle w:val="Ingetavstnd"/>
      </w:pPr>
      <w:r w:rsidRPr="003B13E2">
        <w:t>Den bör alltid innehålla vilken målsättning man hoppas nå med motionen och kan med</w:t>
      </w:r>
    </w:p>
    <w:p w14:paraId="11481503" w14:textId="77777777" w:rsidR="003B13E2" w:rsidRPr="003B13E2" w:rsidRDefault="003B13E2" w:rsidP="003B13E2">
      <w:pPr>
        <w:pStyle w:val="Ingetavstnd"/>
      </w:pPr>
      <w:r w:rsidRPr="003B13E2">
        <w:t>fördel delas upp i tydliga att-satser. Vissa förslag måste också tydligt beskriva när i tiden</w:t>
      </w:r>
    </w:p>
    <w:p w14:paraId="155AD44E" w14:textId="77777777" w:rsidR="003B13E2" w:rsidRPr="003B13E2" w:rsidRDefault="003B13E2" w:rsidP="003B13E2">
      <w:pPr>
        <w:pStyle w:val="Ingetavstnd"/>
      </w:pPr>
      <w:r w:rsidRPr="003B13E2">
        <w:t>förslaget ska gälla från.</w:t>
      </w:r>
    </w:p>
    <w:p w14:paraId="588F815C" w14:textId="77777777" w:rsidR="003B13E2" w:rsidRPr="003B13E2" w:rsidRDefault="003B13E2" w:rsidP="003B13E2">
      <w:r w:rsidRPr="003B13E2">
        <w:t> </w:t>
      </w:r>
    </w:p>
    <w:p w14:paraId="14629C23" w14:textId="77777777" w:rsidR="003B13E2" w:rsidRPr="003B13E2" w:rsidRDefault="003B13E2" w:rsidP="003B13E2">
      <w:r w:rsidRPr="003B13E2">
        <w:rPr>
          <w:b/>
          <w:bCs/>
        </w:rPr>
        <w:t>Yrkande</w:t>
      </w:r>
    </w:p>
    <w:p w14:paraId="260CABE8" w14:textId="77777777" w:rsidR="003B13E2" w:rsidRPr="003B13E2" w:rsidRDefault="003B13E2" w:rsidP="003B13E2">
      <w:pPr>
        <w:pStyle w:val="Ingetavstnd"/>
      </w:pPr>
      <w:r w:rsidRPr="003B13E2">
        <w:t>Varje motion måste avslutas med ett eller flera yrkanden. Yrkandet ska vara formulerat så</w:t>
      </w:r>
    </w:p>
    <w:p w14:paraId="4F2B97CE" w14:textId="77777777" w:rsidR="003B13E2" w:rsidRPr="003B13E2" w:rsidRDefault="003B13E2" w:rsidP="003B13E2">
      <w:pPr>
        <w:pStyle w:val="Ingetavstnd"/>
      </w:pPr>
      <w:r w:rsidRPr="003B13E2">
        <w:t>att det tydligt framgår vad Förbundsmötet har att ta ställning till via tillstyrkan eller avslag på motionen.</w:t>
      </w:r>
    </w:p>
    <w:p w14:paraId="566BA056" w14:textId="77777777" w:rsidR="003B13E2" w:rsidRPr="003B13E2" w:rsidRDefault="003B13E2" w:rsidP="003B13E2">
      <w:r w:rsidRPr="003B13E2">
        <w:t> </w:t>
      </w:r>
    </w:p>
    <w:p w14:paraId="79F2EFA9" w14:textId="77777777" w:rsidR="003B13E2" w:rsidRPr="003B13E2" w:rsidRDefault="003B13E2" w:rsidP="003B13E2">
      <w:r w:rsidRPr="003B13E2">
        <w:t>Exempel på yrkande:</w:t>
      </w:r>
    </w:p>
    <w:p w14:paraId="77E1203A" w14:textId="77777777" w:rsidR="003B13E2" w:rsidRPr="003B13E2" w:rsidRDefault="003B13E2" w:rsidP="003B13E2">
      <w:pPr>
        <w:pStyle w:val="Ingetavstnd"/>
      </w:pPr>
      <w:r w:rsidRPr="003B13E2">
        <w:t>"Med anledning av vad som ovan beskrivits yrkar (motionären) på att Förbundsmötet beslutar att: </w:t>
      </w:r>
    </w:p>
    <w:p w14:paraId="129E3866" w14:textId="77777777" w:rsidR="003B13E2" w:rsidRPr="003B13E2" w:rsidRDefault="003B13E2" w:rsidP="003B13E2">
      <w:pPr>
        <w:pStyle w:val="Ingetavstnd"/>
      </w:pPr>
      <w:r w:rsidRPr="003B13E2">
        <w:t>- uppdra åt styrelsen att tillsätta en utredning med uppgift att till Förbundsmötet 20xx</w:t>
      </w:r>
    </w:p>
    <w:p w14:paraId="5AE6671C" w14:textId="77777777" w:rsidR="003B13E2" w:rsidRPr="003B13E2" w:rsidRDefault="003B13E2" w:rsidP="003B13E2">
      <w:pPr>
        <w:pStyle w:val="Ingetavstnd"/>
      </w:pPr>
      <w:r w:rsidRPr="003B13E2">
        <w:t>lämna förslag till stadgeändring av Svenska Bowlingförbundets stadgar.</w:t>
      </w:r>
    </w:p>
    <w:p w14:paraId="540E9701" w14:textId="77777777" w:rsidR="003B13E2" w:rsidRPr="003B13E2" w:rsidRDefault="003B13E2" w:rsidP="003B13E2">
      <w:pPr>
        <w:pStyle w:val="Ingetavstnd"/>
      </w:pPr>
      <w:r w:rsidRPr="003B13E2">
        <w:t>- en remiss på förslag till stadgeförändringar ska gå ut till samtliga SDF och föreningar</w:t>
      </w:r>
    </w:p>
    <w:p w14:paraId="4EC3E88A" w14:textId="77777777" w:rsidR="003B13E2" w:rsidRPr="003B13E2" w:rsidRDefault="003B13E2" w:rsidP="003B13E2">
      <w:pPr>
        <w:pStyle w:val="Ingetavstnd"/>
      </w:pPr>
      <w:r w:rsidRPr="003B13E2">
        <w:t>senast den 1 december 20xx.”</w:t>
      </w:r>
    </w:p>
    <w:p w14:paraId="4CBCD48B" w14:textId="77777777" w:rsidR="003B13E2" w:rsidRPr="003B13E2" w:rsidRDefault="003B13E2" w:rsidP="003B13E2">
      <w:r w:rsidRPr="003B13E2">
        <w:t> </w:t>
      </w:r>
    </w:p>
    <w:p w14:paraId="0332AD3E" w14:textId="77777777" w:rsidR="003B13E2" w:rsidRPr="003B13E2" w:rsidRDefault="003B13E2" w:rsidP="003B13E2">
      <w:r w:rsidRPr="003B13E2">
        <w:rPr>
          <w:b/>
          <w:bCs/>
        </w:rPr>
        <w:t>Underskrift</w:t>
      </w:r>
    </w:p>
    <w:p w14:paraId="4A2CE7B5" w14:textId="77777777" w:rsidR="003B13E2" w:rsidRPr="003B13E2" w:rsidRDefault="003B13E2" w:rsidP="003B13E2">
      <w:r w:rsidRPr="003B13E2">
        <w:t>Motionen ska vara undertecknad av behörig motionär och skickas in genom SDF senast den 12 juni innan Förbundsmötet. </w:t>
      </w:r>
    </w:p>
    <w:p w14:paraId="37C1EFD6" w14:textId="77777777" w:rsidR="00182235" w:rsidRDefault="003B13E2"/>
    <w:sectPr w:rsidR="00182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E2"/>
    <w:rsid w:val="002E4BD5"/>
    <w:rsid w:val="003B13E2"/>
    <w:rsid w:val="00560FE1"/>
    <w:rsid w:val="007222EC"/>
    <w:rsid w:val="00B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98DDAB"/>
  <w15:chartTrackingRefBased/>
  <w15:docId w15:val="{BD2A066E-984D-47E0-968C-759CD7C9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B13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Nyman</dc:creator>
  <cp:keywords/>
  <dc:description/>
  <cp:lastModifiedBy>Janne Nyman</cp:lastModifiedBy>
  <cp:revision>1</cp:revision>
  <dcterms:created xsi:type="dcterms:W3CDTF">2023-06-09T05:21:00Z</dcterms:created>
  <dcterms:modified xsi:type="dcterms:W3CDTF">2023-06-09T05:22:00Z</dcterms:modified>
</cp:coreProperties>
</file>